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F" w:rsidRPr="009A7045" w:rsidRDefault="005804AF" w:rsidP="009A7045">
      <w:pPr>
        <w:spacing w:line="360" w:lineRule="auto"/>
        <w:rPr>
          <w:sz w:val="24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A7045">
        <w:rPr>
          <w:b/>
          <w:sz w:val="28"/>
          <w:szCs w:val="28"/>
          <w:lang w:val="uk-UA"/>
        </w:rPr>
        <w:tab/>
      </w:r>
      <w:r w:rsidR="009A7045">
        <w:rPr>
          <w:b/>
          <w:sz w:val="28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>ЗАТВЕРДЖУЮ</w:t>
      </w:r>
      <w:r w:rsidR="009A7045" w:rsidRPr="009A7045">
        <w:rPr>
          <w:sz w:val="24"/>
          <w:szCs w:val="28"/>
          <w:lang w:val="uk-UA"/>
        </w:rPr>
        <w:t>:</w:t>
      </w:r>
    </w:p>
    <w:p w:rsidR="005804AF" w:rsidRPr="009A7045" w:rsidRDefault="005804AF" w:rsidP="009A7045">
      <w:pPr>
        <w:spacing w:line="360" w:lineRule="auto"/>
        <w:rPr>
          <w:sz w:val="24"/>
          <w:szCs w:val="28"/>
        </w:rPr>
      </w:pPr>
      <w:r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ab/>
      </w:r>
      <w:r w:rsidR="009A7045" w:rsidRPr="009A7045">
        <w:rPr>
          <w:sz w:val="24"/>
          <w:szCs w:val="28"/>
          <w:lang w:val="uk-UA"/>
        </w:rPr>
        <w:tab/>
      </w:r>
      <w:r w:rsidR="009A7045" w:rsidRPr="009A7045">
        <w:rPr>
          <w:sz w:val="24"/>
          <w:szCs w:val="28"/>
          <w:lang w:val="uk-UA"/>
        </w:rPr>
        <w:tab/>
      </w:r>
      <w:r w:rsidR="009A7045" w:rsidRPr="009A7045">
        <w:rPr>
          <w:sz w:val="24"/>
          <w:szCs w:val="28"/>
          <w:lang w:val="uk-UA"/>
        </w:rPr>
        <w:tab/>
      </w:r>
      <w:r w:rsidR="009A7045" w:rsidRPr="009A7045">
        <w:rPr>
          <w:sz w:val="24"/>
          <w:szCs w:val="28"/>
          <w:lang w:val="uk-UA"/>
        </w:rPr>
        <w:tab/>
      </w:r>
      <w:r w:rsidR="009A7045"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>Директор ліцею</w:t>
      </w:r>
    </w:p>
    <w:p w:rsidR="005804AF" w:rsidRDefault="005804AF" w:rsidP="009A7045">
      <w:pPr>
        <w:spacing w:line="360" w:lineRule="auto"/>
        <w:rPr>
          <w:sz w:val="24"/>
          <w:szCs w:val="28"/>
          <w:lang w:val="uk-UA"/>
        </w:rPr>
      </w:pPr>
      <w:r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ab/>
      </w:r>
      <w:r w:rsidR="009A7045" w:rsidRPr="009A7045">
        <w:rPr>
          <w:sz w:val="24"/>
          <w:szCs w:val="28"/>
          <w:lang w:val="uk-UA"/>
        </w:rPr>
        <w:tab/>
      </w:r>
      <w:r w:rsidR="009A7045" w:rsidRPr="009A7045">
        <w:rPr>
          <w:sz w:val="24"/>
          <w:szCs w:val="28"/>
          <w:lang w:val="uk-UA"/>
        </w:rPr>
        <w:tab/>
      </w:r>
      <w:r w:rsidR="009A7045" w:rsidRPr="009A7045">
        <w:rPr>
          <w:sz w:val="24"/>
          <w:szCs w:val="28"/>
          <w:lang w:val="uk-UA"/>
        </w:rPr>
        <w:tab/>
      </w:r>
      <w:r w:rsidRPr="009A7045">
        <w:rPr>
          <w:sz w:val="24"/>
          <w:szCs w:val="28"/>
          <w:lang w:val="uk-UA"/>
        </w:rPr>
        <w:t xml:space="preserve">___________ </w:t>
      </w:r>
      <w:proofErr w:type="spellStart"/>
      <w:r w:rsidR="009A7045" w:rsidRPr="009A7045">
        <w:rPr>
          <w:sz w:val="24"/>
          <w:szCs w:val="28"/>
          <w:lang w:val="uk-UA"/>
        </w:rPr>
        <w:t>М.Мазін</w:t>
      </w:r>
      <w:proofErr w:type="spellEnd"/>
    </w:p>
    <w:p w:rsidR="009A7045" w:rsidRPr="009A7045" w:rsidRDefault="009A7045" w:rsidP="009A7045">
      <w:pPr>
        <w:spacing w:line="36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</w:r>
      <w:r>
        <w:rPr>
          <w:sz w:val="24"/>
          <w:szCs w:val="28"/>
          <w:lang w:val="uk-UA"/>
        </w:rPr>
        <w:tab/>
        <w:t>« ____» _________2023 р. № ____</w:t>
      </w:r>
    </w:p>
    <w:p w:rsidR="005804AF" w:rsidRPr="009A7045" w:rsidRDefault="005804AF" w:rsidP="009A7045">
      <w:pPr>
        <w:shd w:val="clear" w:color="auto" w:fill="FFFFFF"/>
        <w:tabs>
          <w:tab w:val="left" w:leader="underscore" w:pos="2748"/>
        </w:tabs>
        <w:spacing w:line="360" w:lineRule="auto"/>
        <w:ind w:left="113"/>
        <w:jc w:val="both"/>
        <w:rPr>
          <w:bCs/>
          <w:spacing w:val="-6"/>
          <w:sz w:val="32"/>
          <w:szCs w:val="34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6B7201" w:rsidRDefault="006B7201" w:rsidP="006B7201">
      <w:pPr>
        <w:shd w:val="clear" w:color="auto" w:fill="FFFFFF"/>
        <w:ind w:right="113"/>
        <w:jc w:val="center"/>
        <w:rPr>
          <w:b/>
          <w:shadow/>
          <w:sz w:val="40"/>
          <w:szCs w:val="52"/>
          <w:lang w:val="uk-UA"/>
        </w:rPr>
      </w:pPr>
    </w:p>
    <w:p w:rsidR="006B7201" w:rsidRDefault="005D0E34" w:rsidP="006B7201">
      <w:pPr>
        <w:shd w:val="clear" w:color="auto" w:fill="FFFFFF"/>
        <w:spacing w:line="360" w:lineRule="auto"/>
        <w:ind w:right="113"/>
        <w:jc w:val="center"/>
        <w:rPr>
          <w:b/>
          <w:shadow/>
          <w:sz w:val="40"/>
          <w:szCs w:val="52"/>
          <w:lang w:val="uk-UA"/>
        </w:rPr>
      </w:pPr>
      <w:r w:rsidRPr="006B7201">
        <w:rPr>
          <w:b/>
          <w:shadow/>
          <w:sz w:val="40"/>
          <w:szCs w:val="52"/>
          <w:lang w:val="uk-UA"/>
        </w:rPr>
        <w:t>Поло</w:t>
      </w:r>
      <w:r w:rsidR="006B7201">
        <w:rPr>
          <w:b/>
          <w:shadow/>
          <w:sz w:val="40"/>
          <w:szCs w:val="52"/>
          <w:lang w:val="uk-UA"/>
        </w:rPr>
        <w:t>ження</w:t>
      </w:r>
      <w:r w:rsidR="006B7201">
        <w:rPr>
          <w:b/>
          <w:shadow/>
          <w:sz w:val="40"/>
          <w:szCs w:val="52"/>
          <w:lang w:val="uk-UA"/>
        </w:rPr>
        <w:br/>
        <w:t xml:space="preserve">про службу охорони праці та </w:t>
      </w:r>
    </w:p>
    <w:p w:rsidR="005804AF" w:rsidRPr="006B7201" w:rsidRDefault="005D0E34" w:rsidP="006B7201">
      <w:pPr>
        <w:shd w:val="clear" w:color="auto" w:fill="FFFFFF"/>
        <w:spacing w:line="360" w:lineRule="auto"/>
        <w:ind w:right="113"/>
        <w:jc w:val="center"/>
        <w:rPr>
          <w:b/>
          <w:shadow/>
          <w:sz w:val="40"/>
          <w:szCs w:val="52"/>
          <w:lang w:val="uk-UA"/>
        </w:rPr>
      </w:pPr>
      <w:r w:rsidRPr="006B7201">
        <w:rPr>
          <w:b/>
          <w:shadow/>
          <w:sz w:val="40"/>
          <w:szCs w:val="52"/>
          <w:lang w:val="uk-UA"/>
        </w:rPr>
        <w:t>б</w:t>
      </w:r>
      <w:r w:rsidR="005804AF" w:rsidRPr="006B7201">
        <w:rPr>
          <w:b/>
          <w:shadow/>
          <w:sz w:val="40"/>
          <w:szCs w:val="52"/>
          <w:lang w:val="uk-UA"/>
        </w:rPr>
        <w:t xml:space="preserve">езпеки життєдіяльності </w:t>
      </w:r>
    </w:p>
    <w:p w:rsidR="005804AF" w:rsidRPr="006B7201" w:rsidRDefault="006B7201" w:rsidP="006B7201">
      <w:pPr>
        <w:shd w:val="clear" w:color="auto" w:fill="FFFFFF"/>
        <w:spacing w:line="360" w:lineRule="auto"/>
        <w:ind w:right="113"/>
        <w:jc w:val="center"/>
        <w:rPr>
          <w:b/>
          <w:shadow/>
          <w:sz w:val="40"/>
          <w:szCs w:val="52"/>
          <w:lang w:val="uk-UA"/>
        </w:rPr>
      </w:pPr>
      <w:r>
        <w:rPr>
          <w:b/>
          <w:shadow/>
          <w:sz w:val="40"/>
          <w:szCs w:val="52"/>
          <w:lang w:val="uk-UA"/>
        </w:rPr>
        <w:t>Криворізького ліцею № 107 «Лідер» КМР</w:t>
      </w:r>
    </w:p>
    <w:p w:rsidR="005D0E34" w:rsidRPr="006B7201" w:rsidRDefault="005D0E34" w:rsidP="006B7201">
      <w:pPr>
        <w:shd w:val="clear" w:color="auto" w:fill="FFFFFF"/>
        <w:spacing w:line="360" w:lineRule="auto"/>
        <w:ind w:right="113"/>
        <w:jc w:val="center"/>
        <w:rPr>
          <w:b/>
          <w:szCs w:val="28"/>
          <w:lang w:val="uk-UA"/>
        </w:rPr>
      </w:pPr>
    </w:p>
    <w:p w:rsidR="005D0E34" w:rsidRPr="006B7201" w:rsidRDefault="005D0E34" w:rsidP="006B7201">
      <w:pPr>
        <w:shd w:val="clear" w:color="auto" w:fill="FFFFFF"/>
        <w:ind w:right="113"/>
        <w:jc w:val="center"/>
        <w:rPr>
          <w:b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804AF" w:rsidRPr="005804AF" w:rsidRDefault="005804AF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5D0E34" w:rsidRPr="005804AF" w:rsidRDefault="005D0E34" w:rsidP="005D0E34">
      <w:pPr>
        <w:shd w:val="clear" w:color="auto" w:fill="FFFFFF"/>
        <w:spacing w:before="10"/>
        <w:ind w:right="115"/>
        <w:jc w:val="center"/>
        <w:rPr>
          <w:b/>
          <w:sz w:val="28"/>
          <w:szCs w:val="28"/>
          <w:lang w:val="uk-UA"/>
        </w:rPr>
      </w:pPr>
    </w:p>
    <w:p w:rsidR="006B7201" w:rsidRDefault="006B7201" w:rsidP="005804AF">
      <w:pPr>
        <w:shd w:val="clear" w:color="auto" w:fill="FFFFFF"/>
        <w:spacing w:before="10"/>
        <w:ind w:right="115"/>
        <w:jc w:val="center"/>
        <w:rPr>
          <w:b/>
          <w:i/>
          <w:iCs/>
          <w:sz w:val="28"/>
          <w:szCs w:val="28"/>
          <w:lang w:val="uk-UA"/>
        </w:rPr>
      </w:pPr>
    </w:p>
    <w:p w:rsidR="006B7201" w:rsidRDefault="006B7201" w:rsidP="005804AF">
      <w:pPr>
        <w:shd w:val="clear" w:color="auto" w:fill="FFFFFF"/>
        <w:spacing w:before="10"/>
        <w:ind w:right="115"/>
        <w:jc w:val="center"/>
        <w:rPr>
          <w:b/>
          <w:i/>
          <w:iCs/>
          <w:sz w:val="28"/>
          <w:szCs w:val="28"/>
          <w:lang w:val="uk-UA"/>
        </w:rPr>
      </w:pPr>
    </w:p>
    <w:p w:rsidR="006B7201" w:rsidRDefault="006B7201" w:rsidP="005804AF">
      <w:pPr>
        <w:shd w:val="clear" w:color="auto" w:fill="FFFFFF"/>
        <w:spacing w:before="10"/>
        <w:ind w:right="115"/>
        <w:jc w:val="center"/>
        <w:rPr>
          <w:b/>
          <w:i/>
          <w:iCs/>
          <w:sz w:val="28"/>
          <w:szCs w:val="28"/>
          <w:lang w:val="uk-UA"/>
        </w:rPr>
      </w:pPr>
    </w:p>
    <w:p w:rsidR="009B7EF7" w:rsidRDefault="009B7EF7" w:rsidP="005804AF">
      <w:pPr>
        <w:shd w:val="clear" w:color="auto" w:fill="FFFFFF"/>
        <w:spacing w:before="10"/>
        <w:ind w:right="115"/>
        <w:jc w:val="center"/>
        <w:rPr>
          <w:b/>
          <w:i/>
          <w:iCs/>
          <w:sz w:val="28"/>
          <w:szCs w:val="28"/>
          <w:lang w:val="uk-UA"/>
        </w:rPr>
      </w:pPr>
    </w:p>
    <w:p w:rsidR="009B7EF7" w:rsidRDefault="009B7EF7" w:rsidP="005804AF">
      <w:pPr>
        <w:shd w:val="clear" w:color="auto" w:fill="FFFFFF"/>
        <w:spacing w:before="10"/>
        <w:ind w:right="115"/>
        <w:jc w:val="center"/>
        <w:rPr>
          <w:b/>
          <w:i/>
          <w:iCs/>
          <w:sz w:val="28"/>
          <w:szCs w:val="28"/>
          <w:lang w:val="uk-UA"/>
        </w:rPr>
      </w:pPr>
    </w:p>
    <w:p w:rsidR="006B7201" w:rsidRDefault="006B7201" w:rsidP="005804AF">
      <w:pPr>
        <w:shd w:val="clear" w:color="auto" w:fill="FFFFFF"/>
        <w:spacing w:before="10"/>
        <w:ind w:right="115"/>
        <w:jc w:val="center"/>
        <w:rPr>
          <w:b/>
          <w:i/>
          <w:iCs/>
          <w:sz w:val="28"/>
          <w:szCs w:val="28"/>
          <w:lang w:val="uk-UA"/>
        </w:rPr>
      </w:pPr>
    </w:p>
    <w:p w:rsidR="005D0E34" w:rsidRPr="009B7EF7" w:rsidRDefault="005D0E34" w:rsidP="002D6A27">
      <w:pPr>
        <w:shd w:val="clear" w:color="auto" w:fill="FFFFFF"/>
        <w:spacing w:line="360" w:lineRule="auto"/>
        <w:ind w:right="115"/>
        <w:jc w:val="center"/>
        <w:rPr>
          <w:b/>
          <w:sz w:val="23"/>
          <w:szCs w:val="23"/>
          <w:lang w:val="uk-UA"/>
        </w:rPr>
      </w:pPr>
      <w:r w:rsidRPr="009B7EF7">
        <w:rPr>
          <w:b/>
          <w:i/>
          <w:iCs/>
          <w:sz w:val="23"/>
          <w:szCs w:val="23"/>
          <w:lang w:val="uk-UA"/>
        </w:rPr>
        <w:lastRenderedPageBreak/>
        <w:t>1. Загальні положення</w:t>
      </w:r>
    </w:p>
    <w:p w:rsidR="005D0E34" w:rsidRPr="009B7EF7" w:rsidRDefault="005D0E34" w:rsidP="002D6A27">
      <w:pPr>
        <w:shd w:val="clear" w:color="auto" w:fill="FFFFFF"/>
        <w:spacing w:line="360" w:lineRule="auto"/>
        <w:ind w:right="14"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1.1. Згідно з Законом України «Про охорону праці», наказом Державного комітету з нагляду за охороною праці від 15.11.2004 року № 255 «Про затвердження Типового положення про службу охорони праці» в закладі створюється служба охорони праці, безпеки життєдіяльності для організації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нещасних випадків, професійних захворювань і аварій у процесі праці.</w:t>
      </w:r>
    </w:p>
    <w:p w:rsidR="005D0E34" w:rsidRPr="009B7EF7" w:rsidRDefault="005D0E34" w:rsidP="002D6A27">
      <w:pPr>
        <w:shd w:val="clear" w:color="auto" w:fill="FFFFFF"/>
        <w:tabs>
          <w:tab w:val="left" w:pos="1142"/>
        </w:tabs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1.2.</w:t>
      </w:r>
      <w:r w:rsidRPr="009B7EF7">
        <w:rPr>
          <w:sz w:val="23"/>
          <w:szCs w:val="23"/>
          <w:lang w:val="uk-UA"/>
        </w:rPr>
        <w:tab/>
        <w:t>Служба охорони праці, безпеки життєдіяльності підпорядковується безпосередньо директору навчального закладу.</w:t>
      </w:r>
    </w:p>
    <w:p w:rsidR="005D0E34" w:rsidRPr="009B7EF7" w:rsidRDefault="005D0E34" w:rsidP="002D6A27">
      <w:pPr>
        <w:shd w:val="clear" w:color="auto" w:fill="FFFFFF"/>
        <w:tabs>
          <w:tab w:val="left" w:pos="1008"/>
        </w:tabs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1.3.</w:t>
      </w:r>
      <w:r w:rsidRPr="009B7EF7">
        <w:rPr>
          <w:sz w:val="23"/>
          <w:szCs w:val="23"/>
          <w:lang w:val="uk-UA"/>
        </w:rPr>
        <w:tab/>
        <w:t xml:space="preserve">Служба охорони праці, безпеки життєдіяльності через </w:t>
      </w:r>
      <w:r w:rsidR="006B7201" w:rsidRPr="009B7EF7">
        <w:rPr>
          <w:sz w:val="23"/>
          <w:szCs w:val="23"/>
          <w:lang w:val="uk-UA"/>
        </w:rPr>
        <w:t>відповідальних</w:t>
      </w:r>
      <w:r w:rsidRPr="009B7EF7">
        <w:rPr>
          <w:sz w:val="23"/>
          <w:szCs w:val="23"/>
          <w:lang w:val="uk-UA"/>
        </w:rPr>
        <w:t xml:space="preserve"> вирішує такі завдання:</w:t>
      </w:r>
    </w:p>
    <w:p w:rsidR="005D0E34" w:rsidRPr="009B7EF7" w:rsidRDefault="005D0E34" w:rsidP="002D6A2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забезпечення безпеки виробничих процесів, у</w:t>
      </w:r>
      <w:r w:rsidR="006B7201" w:rsidRPr="009B7EF7">
        <w:rPr>
          <w:sz w:val="23"/>
          <w:szCs w:val="23"/>
          <w:lang w:val="uk-UA"/>
        </w:rPr>
        <w:t>статкування, будівель та споруд</w:t>
      </w:r>
    </w:p>
    <w:p w:rsidR="005D0E34" w:rsidRPr="009B7EF7" w:rsidRDefault="005D0E34" w:rsidP="002D6A2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забезпечення працюючих засобами індивіду</w:t>
      </w:r>
      <w:r w:rsidR="006B7201" w:rsidRPr="009B7EF7">
        <w:rPr>
          <w:sz w:val="23"/>
          <w:szCs w:val="23"/>
          <w:lang w:val="uk-UA"/>
        </w:rPr>
        <w:t>ального та колективного захисту</w:t>
      </w:r>
    </w:p>
    <w:p w:rsidR="005D0E34" w:rsidRPr="009B7EF7" w:rsidRDefault="005D0E34" w:rsidP="002D6A2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10" w:firstLine="571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професійної підготовки і підвищення кваліфікації працівників з питань охорони праці, безпеки життєдія</w:t>
      </w:r>
      <w:r w:rsidR="006B7201" w:rsidRPr="009B7EF7">
        <w:rPr>
          <w:sz w:val="23"/>
          <w:szCs w:val="23"/>
          <w:lang w:val="uk-UA"/>
        </w:rPr>
        <w:t>льності та відпочинку працюючих</w:t>
      </w:r>
    </w:p>
    <w:p w:rsidR="005D0E34" w:rsidRPr="009B7EF7" w:rsidRDefault="005D0E34" w:rsidP="002D6A2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581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професійного добору виконавців для визначених видів робіт.</w:t>
      </w:r>
    </w:p>
    <w:p w:rsidR="005D0E34" w:rsidRPr="009B7EF7" w:rsidRDefault="005D0E34" w:rsidP="002D6A27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60" w:lineRule="auto"/>
        <w:ind w:left="5" w:firstLine="58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 xml:space="preserve">Служба охорони праці, безпеки життєдіяльності входить до структури </w:t>
      </w:r>
      <w:r w:rsidR="00ED3500" w:rsidRPr="009B7EF7">
        <w:rPr>
          <w:sz w:val="23"/>
          <w:szCs w:val="23"/>
          <w:lang w:val="uk-UA"/>
        </w:rPr>
        <w:t>освітнього</w:t>
      </w:r>
      <w:r w:rsidRPr="009B7EF7">
        <w:rPr>
          <w:sz w:val="23"/>
          <w:szCs w:val="23"/>
          <w:lang w:val="uk-UA"/>
        </w:rPr>
        <w:t xml:space="preserve"> закладу як одна з основних служб.</w:t>
      </w:r>
    </w:p>
    <w:p w:rsidR="005D0E34" w:rsidRPr="009B7EF7" w:rsidRDefault="005D0E34" w:rsidP="002D6A27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60" w:lineRule="auto"/>
        <w:ind w:left="5" w:firstLine="58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Служба охорони праці, безпеки життєдіяльності незалежно від чисельності працюючих функціонує як самостійний структурний підрозділ у вигляді відповідальної особи, групи спеціалістів чи одного спеціаліста, в тому числі за сумісництвом.</w:t>
      </w:r>
    </w:p>
    <w:p w:rsidR="005D0E34" w:rsidRPr="009B7EF7" w:rsidRDefault="005D0E34" w:rsidP="002D6A27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60" w:lineRule="auto"/>
        <w:ind w:left="5" w:firstLine="58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Навчання та перевірка знань з питань охорони праці, безпеки життєдіяльності працівників служби охорони праці, безпеки життєдіяльності проводиться в установленому законодавством порядку під час прийняття на роботу та періодично один раз на три роки.</w:t>
      </w:r>
    </w:p>
    <w:p w:rsidR="005D0E34" w:rsidRPr="009B7EF7" w:rsidRDefault="005D0E34" w:rsidP="002D6A27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60" w:lineRule="auto"/>
        <w:ind w:left="5" w:firstLine="58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Працівники служби охорони праці, безпеки життєдіяльності установи в своїй діяльності керуються законодавством України, нормативно-правовими актами з охорони праці, безпеки життєдіяльності, колективним договором та актами з охорони праці, безпеки життєдіяльності, що діють в межах установи, міжгалузевими та галузевими нормативними актами з охорони праці, безпеки життєдіяльності і Положенням про службу охорони праці.</w:t>
      </w:r>
    </w:p>
    <w:p w:rsidR="005D0E34" w:rsidRPr="009B7EF7" w:rsidRDefault="005D0E34" w:rsidP="002D6A27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60" w:lineRule="auto"/>
        <w:ind w:firstLine="590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Ліквідація служби охорони праці, безпеки життєдіяльності допускається тільки в разі ліквідації навчального закладу.</w:t>
      </w:r>
    </w:p>
    <w:p w:rsidR="005D0E34" w:rsidRPr="009B7EF7" w:rsidRDefault="005D0E34" w:rsidP="002D6A27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60" w:lineRule="auto"/>
        <w:ind w:firstLine="590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Служба охорони праці, безпеки життєдіяльності комплектується спеціалістами, які мають вищу освіту і стаж роботи за профілем установи не менше 3-х років. Спеціалісти із середньою спеціальною освітою приймаються в служби охорони праці, безпеки життєдіяльності у виняткових випадках.</w:t>
      </w:r>
    </w:p>
    <w:p w:rsidR="005D0E34" w:rsidRPr="009B7EF7" w:rsidRDefault="005D0E34" w:rsidP="002D6A27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360" w:lineRule="auto"/>
        <w:ind w:left="5" w:firstLine="58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Працівники служби охорони праці, безпеки життєдіяльності мають право видавати керівникам структурних підрозділів закладу обов’язкові для виконання приписи щодо усунення наявних недоліків. Припис спеціаліста з охорони праці, безпеки життєдіяльності у тому числі про зупинення робіт, може скасувати лише у письмовій формі керівник закладу, якому підпорядкована служба охорони праці, безпеки життєдіяльності.</w:t>
      </w:r>
    </w:p>
    <w:p w:rsidR="005D0E34" w:rsidRPr="009B7EF7" w:rsidRDefault="005D0E34" w:rsidP="002D6A27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360" w:lineRule="auto"/>
        <w:ind w:left="5" w:firstLine="58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lastRenderedPageBreak/>
        <w:t>Працівники служби охорони праці, безпеки життєдіяльності не можуть залучатися до виконання функцій, не передбачених Законом "Про охорону праці" та цим Положенням.</w:t>
      </w:r>
    </w:p>
    <w:p w:rsidR="005D0E34" w:rsidRPr="009B7EF7" w:rsidRDefault="005D0E34" w:rsidP="002D6A27">
      <w:pPr>
        <w:shd w:val="clear" w:color="auto" w:fill="FFFFFF"/>
        <w:tabs>
          <w:tab w:val="left" w:pos="1152"/>
        </w:tabs>
        <w:spacing w:line="360" w:lineRule="auto"/>
        <w:ind w:left="5"/>
        <w:jc w:val="both"/>
        <w:rPr>
          <w:sz w:val="23"/>
          <w:szCs w:val="23"/>
          <w:lang w:val="uk-UA"/>
        </w:rPr>
      </w:pPr>
    </w:p>
    <w:p w:rsidR="005D0E34" w:rsidRPr="009B7EF7" w:rsidRDefault="005D0E34" w:rsidP="002D6A27">
      <w:pPr>
        <w:shd w:val="clear" w:color="auto" w:fill="FFFFFF"/>
        <w:spacing w:line="360" w:lineRule="auto"/>
        <w:ind w:left="571"/>
        <w:jc w:val="center"/>
        <w:rPr>
          <w:sz w:val="23"/>
          <w:szCs w:val="23"/>
          <w:lang w:val="uk-UA"/>
        </w:rPr>
      </w:pPr>
      <w:r w:rsidRPr="009B7EF7">
        <w:rPr>
          <w:b/>
          <w:bCs/>
          <w:i/>
          <w:iCs/>
          <w:sz w:val="23"/>
          <w:szCs w:val="23"/>
          <w:lang w:val="uk-UA"/>
        </w:rPr>
        <w:t>2. Основні завдання служби охорони праці</w:t>
      </w:r>
    </w:p>
    <w:p w:rsidR="005D0E34" w:rsidRPr="009B7EF7" w:rsidRDefault="005D0E34" w:rsidP="00096634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60" w:lineRule="auto"/>
        <w:ind w:left="10" w:firstLine="562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Опрацювання ефективної системи управління охороною праці в навчальному закладі та сприяння удосконаленню діяльності у цьому напрямку кожного структурного підрозділу і кожного працівника. Забезпечення фахової підтримки рішень роботодавця з цих питань.</w:t>
      </w:r>
    </w:p>
    <w:p w:rsidR="005D0E34" w:rsidRPr="009B7EF7" w:rsidRDefault="005D0E34" w:rsidP="00096634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60" w:lineRule="auto"/>
        <w:ind w:left="10" w:firstLine="562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Організація проведення профілактичних заходів, спрямованих на усунення шкідливих і небезпечних виробничих факторів, запобігання нещасних випадків в установі, професійних захворювань та інших випадків загрози життю або здоров’ю працівників.</w:t>
      </w:r>
    </w:p>
    <w:p w:rsidR="005D0E34" w:rsidRPr="009B7EF7" w:rsidRDefault="005D0E34" w:rsidP="00096634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60" w:lineRule="auto"/>
        <w:ind w:left="10" w:firstLine="562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Вивчення та сприяння впровадженню в закладі досягнень науки і техніки, прогресивних і безпечних технологій, сучасних засобів колективного та індивідуального захисту працівників.</w:t>
      </w:r>
    </w:p>
    <w:p w:rsidR="005D0E34" w:rsidRPr="009B7EF7" w:rsidRDefault="005D0E34" w:rsidP="00096634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60" w:lineRule="auto"/>
        <w:ind w:left="10" w:firstLine="562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Контроль за дотриманням працівниками вимог законів та інших нормативно-правових актів з охорони праці, безпеки життєдіяльності, положень (у разі наявності) галузевої угоди, розділу "Охорона праці" в плані роботи навчального закладу, колективного договору та актів з охорони праці, безпеки життєдіяльності, що діють в межах установи.</w:t>
      </w:r>
    </w:p>
    <w:p w:rsidR="005D0E34" w:rsidRPr="009B7EF7" w:rsidRDefault="005D0E34" w:rsidP="00096634">
      <w:pPr>
        <w:shd w:val="clear" w:color="auto" w:fill="FFFFFF"/>
        <w:spacing w:line="360" w:lineRule="auto"/>
        <w:ind w:left="110" w:right="29" w:firstLine="490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2.5. Інформування та надання роз’яснень працівникам установи з питань охорони праці, безпеки життєдіяльності.</w:t>
      </w:r>
    </w:p>
    <w:p w:rsidR="005804AF" w:rsidRPr="009B7EF7" w:rsidRDefault="005804AF" w:rsidP="00096634">
      <w:pPr>
        <w:shd w:val="clear" w:color="auto" w:fill="FFFFFF"/>
        <w:spacing w:line="360" w:lineRule="auto"/>
        <w:jc w:val="both"/>
        <w:rPr>
          <w:b/>
          <w:bCs/>
          <w:i/>
          <w:iCs/>
          <w:sz w:val="23"/>
          <w:szCs w:val="23"/>
          <w:lang w:val="uk-UA"/>
        </w:rPr>
      </w:pPr>
    </w:p>
    <w:p w:rsidR="005D0E34" w:rsidRPr="009B7EF7" w:rsidRDefault="005D0E34" w:rsidP="007834BE">
      <w:pPr>
        <w:shd w:val="clear" w:color="auto" w:fill="FFFFFF"/>
        <w:spacing w:line="360" w:lineRule="auto"/>
        <w:jc w:val="center"/>
        <w:rPr>
          <w:sz w:val="23"/>
          <w:szCs w:val="23"/>
          <w:lang w:val="uk-UA"/>
        </w:rPr>
      </w:pPr>
      <w:r w:rsidRPr="009B7EF7">
        <w:rPr>
          <w:b/>
          <w:bCs/>
          <w:i/>
          <w:iCs/>
          <w:sz w:val="23"/>
          <w:szCs w:val="23"/>
          <w:lang w:val="uk-UA"/>
        </w:rPr>
        <w:t>3. Функції служби охорони праці, безпеки життєдіяльності</w:t>
      </w:r>
    </w:p>
    <w:p w:rsidR="005D0E34" w:rsidRPr="009B7EF7" w:rsidRDefault="005D0E34" w:rsidP="007834B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60" w:lineRule="auto"/>
        <w:ind w:left="101" w:firstLine="480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Розроблення спільно з іншими підрозділами установи комплексних заходів для досягнення встановлених нормативів та підвищення існуючого рівня охорони праці, безпеки життєдіяльності, планів, програм поліпшення умов праці, запобігання виробничого травматизму, професійних захворювань, надання організаційно-методичної допомоги у виконанні запланованих заходів.</w:t>
      </w:r>
    </w:p>
    <w:p w:rsidR="005D0E34" w:rsidRPr="009B7EF7" w:rsidRDefault="004D4C40" w:rsidP="007834B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60" w:lineRule="auto"/>
        <w:ind w:left="101" w:firstLine="480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Підготовка проє</w:t>
      </w:r>
      <w:r w:rsidR="005D0E34" w:rsidRPr="009B7EF7">
        <w:rPr>
          <w:sz w:val="23"/>
          <w:szCs w:val="23"/>
          <w:lang w:val="uk-UA"/>
        </w:rPr>
        <w:t>ктів наказів з питань охорони праці, безпеки життєдіяльності і внесення їх на розгляд керівнику установи.</w:t>
      </w:r>
    </w:p>
    <w:p w:rsidR="005D0E34" w:rsidRPr="009B7EF7" w:rsidRDefault="005D0E34" w:rsidP="007834B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60" w:lineRule="auto"/>
        <w:ind w:left="101" w:firstLine="480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Проведення перевірок дотримання працівниками вимог нормативно-правових актів з охорони праці, безпеки життєдіяльності спільно з представниками інших структурних підрозділів і за участю представників професійної спілки установи, відповідальних за охорону праці, безпеку життєдіяльності.</w:t>
      </w:r>
    </w:p>
    <w:p w:rsidR="005D0E34" w:rsidRPr="009B7EF7" w:rsidRDefault="005D0E34" w:rsidP="007834B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Складання звітності з охорони праці, безпеки життєдіяльності за встановленими формами.</w:t>
      </w:r>
    </w:p>
    <w:p w:rsidR="005D0E34" w:rsidRPr="009B7EF7" w:rsidRDefault="005D0E34" w:rsidP="007834BE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360" w:lineRule="auto"/>
        <w:ind w:left="581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Проведення з працівниками вступного інструктажу з охорони праці.</w:t>
      </w:r>
    </w:p>
    <w:p w:rsidR="005D0E34" w:rsidRPr="009B7EF7" w:rsidRDefault="005D0E34" w:rsidP="007834BE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60" w:lineRule="auto"/>
        <w:ind w:left="82" w:firstLine="485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Ведення обліку та проведення аналізу причин виробничого травматизму, професійних захворювань, аварій, заподіяної ними шкоди.</w:t>
      </w:r>
    </w:p>
    <w:p w:rsidR="005D0E34" w:rsidRPr="009B7EF7" w:rsidRDefault="005D0E34" w:rsidP="007834BE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60" w:lineRule="auto"/>
        <w:ind w:left="82" w:firstLine="485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Забезпечення належного оформлення і зберігання документації з питань охорони праці, безпеки життєдіяльності, а також своєчасної передачі їх до архіву для тривалого зберігання згідно з установленим порядком.</w:t>
      </w:r>
    </w:p>
    <w:p w:rsidR="005D0E34" w:rsidRPr="009B7EF7" w:rsidRDefault="005D0E34" w:rsidP="007834BE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60" w:lineRule="auto"/>
        <w:ind w:left="82" w:firstLine="485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 xml:space="preserve">Складання переліків професій, посад і видів робіт, на які повинні бути розроблені інструкції з охорони (безпеки) праці, що діють в межах навчального закладу, надання методичної допомоги під </w:t>
      </w:r>
      <w:r w:rsidRPr="009B7EF7">
        <w:rPr>
          <w:sz w:val="23"/>
          <w:szCs w:val="23"/>
          <w:lang w:val="uk-UA"/>
        </w:rPr>
        <w:lastRenderedPageBreak/>
        <w:t>час їх розроблення.</w:t>
      </w:r>
    </w:p>
    <w:p w:rsidR="005D0E34" w:rsidRPr="009B7EF7" w:rsidRDefault="005D0E34" w:rsidP="007834BE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60" w:lineRule="auto"/>
        <w:ind w:left="82" w:firstLine="485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Інформування працівників про основні вимоги законів, інших нормативно-правових актів та актів з охорони праці, безпеки життєдіяльності, що діють в межах установи.</w:t>
      </w:r>
    </w:p>
    <w:p w:rsidR="005D0E34" w:rsidRPr="009B7EF7" w:rsidRDefault="005D0E34" w:rsidP="007834BE">
      <w:pPr>
        <w:shd w:val="clear" w:color="auto" w:fill="FFFFFF"/>
        <w:tabs>
          <w:tab w:val="left" w:pos="1056"/>
        </w:tabs>
        <w:spacing w:line="360" w:lineRule="auto"/>
        <w:ind w:left="528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3.10.</w:t>
      </w:r>
      <w:r w:rsidRPr="009B7EF7">
        <w:rPr>
          <w:sz w:val="23"/>
          <w:szCs w:val="23"/>
          <w:lang w:val="uk-UA"/>
        </w:rPr>
        <w:tab/>
        <w:t>Розгляд:</w:t>
      </w:r>
    </w:p>
    <w:p w:rsidR="005D0E34" w:rsidRPr="009B7EF7" w:rsidRDefault="005D0E34" w:rsidP="007834BE">
      <w:pPr>
        <w:shd w:val="clear" w:color="auto" w:fill="FFFFFF"/>
        <w:spacing w:line="360" w:lineRule="auto"/>
        <w:ind w:left="67" w:right="10" w:firstLine="490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питань про підтвердження наявності небезпечної виробничої ситуації, що стала причиною відмови працівника від виконання дорученої роботи, відповідно до законодавства;</w:t>
      </w:r>
    </w:p>
    <w:p w:rsidR="005D0E34" w:rsidRPr="009B7EF7" w:rsidRDefault="005D0E34" w:rsidP="007834BE">
      <w:pPr>
        <w:shd w:val="clear" w:color="auto" w:fill="FFFFFF"/>
        <w:spacing w:line="360" w:lineRule="auto"/>
        <w:ind w:left="62" w:right="19" w:firstLine="485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листів, заяв, скарг працівників установи, що стосуються питань додержання законодавства про охорону праці, безпеки життєдіяльності.</w:t>
      </w:r>
    </w:p>
    <w:p w:rsidR="005D0E34" w:rsidRPr="009B7EF7" w:rsidRDefault="005D0E34" w:rsidP="007834BE">
      <w:pPr>
        <w:shd w:val="clear" w:color="auto" w:fill="FFFFFF"/>
        <w:tabs>
          <w:tab w:val="left" w:pos="1056"/>
        </w:tabs>
        <w:spacing w:line="360" w:lineRule="auto"/>
        <w:ind w:left="528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3.11.</w:t>
      </w:r>
      <w:r w:rsidRPr="009B7EF7">
        <w:rPr>
          <w:sz w:val="23"/>
          <w:szCs w:val="23"/>
          <w:lang w:val="uk-UA"/>
        </w:rPr>
        <w:tab/>
        <w:t>Організація:</w:t>
      </w:r>
    </w:p>
    <w:p w:rsidR="005D0E34" w:rsidRPr="009B7EF7" w:rsidRDefault="005D0E34" w:rsidP="007834BE">
      <w:pPr>
        <w:shd w:val="clear" w:color="auto" w:fill="FFFFFF"/>
        <w:spacing w:line="360" w:lineRule="auto"/>
        <w:ind w:left="53" w:right="19" w:firstLine="494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забезпечення підрозділів нормативно-правовими актами та актами з охорони праці, безпеки життєдіяльності, що діють в межах навчального закладу, посібниками, навчальними матеріалами з цих питань;</w:t>
      </w:r>
    </w:p>
    <w:p w:rsidR="005D0E34" w:rsidRPr="009B7EF7" w:rsidRDefault="005D0E34" w:rsidP="007834BE">
      <w:pPr>
        <w:shd w:val="clear" w:color="auto" w:fill="FFFFFF"/>
        <w:spacing w:line="360" w:lineRule="auto"/>
        <w:ind w:left="38" w:right="29" w:firstLine="499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підготовки інформаційних стендів, кутків з охорони праці, безпеки життєдіяльності тощо;</w:t>
      </w:r>
    </w:p>
    <w:p w:rsidR="005D0E34" w:rsidRPr="009B7EF7" w:rsidRDefault="005D0E34" w:rsidP="007834BE">
      <w:pPr>
        <w:shd w:val="clear" w:color="auto" w:fill="FFFFFF"/>
        <w:spacing w:line="360" w:lineRule="auto"/>
        <w:ind w:firstLine="533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нарад з питань охорони праці, безпеки життєдіяльності;</w:t>
      </w:r>
    </w:p>
    <w:p w:rsidR="005D0E34" w:rsidRPr="009B7EF7" w:rsidRDefault="005D0E34" w:rsidP="007834BE">
      <w:pPr>
        <w:shd w:val="clear" w:color="auto" w:fill="FFFFFF"/>
        <w:spacing w:line="360" w:lineRule="auto"/>
        <w:ind w:left="34" w:right="14" w:firstLine="499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пропаганди з питань охорони праці, безпеки життєдіяльності з використанням інформаційних засобів;</w:t>
      </w:r>
    </w:p>
    <w:p w:rsidR="005D0E34" w:rsidRPr="009B7EF7" w:rsidRDefault="005D0E34" w:rsidP="007834BE">
      <w:pPr>
        <w:shd w:val="clear" w:color="auto" w:fill="FFFFFF"/>
        <w:spacing w:line="360" w:lineRule="auto"/>
        <w:ind w:left="29" w:right="24" w:firstLine="504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своєчасним проведенням навчання з питань охорони праці, безпеки життєдіяльності всіх видів інструктажу з охорони праці, безпеки життєдіяльності.</w:t>
      </w:r>
    </w:p>
    <w:p w:rsidR="005D0E34" w:rsidRPr="009B7EF7" w:rsidRDefault="005D0E34" w:rsidP="007834BE">
      <w:pPr>
        <w:shd w:val="clear" w:color="auto" w:fill="FFFFFF"/>
        <w:tabs>
          <w:tab w:val="left" w:pos="1056"/>
        </w:tabs>
        <w:spacing w:line="360" w:lineRule="auto"/>
        <w:ind w:left="528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3.12.</w:t>
      </w:r>
      <w:r w:rsidRPr="009B7EF7">
        <w:rPr>
          <w:sz w:val="23"/>
          <w:szCs w:val="23"/>
          <w:lang w:val="uk-UA"/>
        </w:rPr>
        <w:tab/>
        <w:t>Участь у:</w:t>
      </w:r>
    </w:p>
    <w:p w:rsidR="005D0E34" w:rsidRPr="009B7EF7" w:rsidRDefault="005D0E34" w:rsidP="007834BE">
      <w:pPr>
        <w:shd w:val="clear" w:color="auto" w:fill="FFFFFF"/>
        <w:spacing w:line="360" w:lineRule="auto"/>
        <w:ind w:right="19" w:firstLine="518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 xml:space="preserve">розслідуванні нещасних випадків, професійних захворювань та аварій в установі відповідно до Порядку розслідування та ведення обліку нещасних випадків, професійних захворювань і аварій на виробництві, затвердженого постановою Кабінету Міністрів України від </w:t>
      </w:r>
      <w:r w:rsidR="004D4C40" w:rsidRPr="009B7EF7">
        <w:rPr>
          <w:sz w:val="23"/>
          <w:szCs w:val="23"/>
          <w:lang w:val="uk-UA"/>
        </w:rPr>
        <w:t>17.04.2019</w:t>
      </w:r>
      <w:r w:rsidRPr="009B7EF7">
        <w:rPr>
          <w:sz w:val="23"/>
          <w:szCs w:val="23"/>
          <w:lang w:val="uk-UA"/>
        </w:rPr>
        <w:t xml:space="preserve"> року №</w:t>
      </w:r>
      <w:r w:rsidR="004D4C40" w:rsidRPr="009B7EF7">
        <w:rPr>
          <w:sz w:val="23"/>
          <w:szCs w:val="23"/>
          <w:lang w:val="uk-UA"/>
        </w:rPr>
        <w:t xml:space="preserve"> 337</w:t>
      </w:r>
      <w:r w:rsidRPr="009B7EF7">
        <w:rPr>
          <w:sz w:val="23"/>
          <w:szCs w:val="23"/>
          <w:lang w:val="uk-UA"/>
        </w:rPr>
        <w:t>;</w:t>
      </w:r>
    </w:p>
    <w:p w:rsidR="005D0E34" w:rsidRPr="009B7EF7" w:rsidRDefault="005D0E34" w:rsidP="007834BE">
      <w:pPr>
        <w:shd w:val="clear" w:color="auto" w:fill="FFFFFF"/>
        <w:spacing w:line="360" w:lineRule="auto"/>
        <w:ind w:right="34" w:firstLine="523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складанні санітарно-гігієнічної характеристики робочих місць працівників, які проходять обстеження щодо наявності профзахворювань;</w:t>
      </w:r>
    </w:p>
    <w:p w:rsidR="005D0E34" w:rsidRPr="009B7EF7" w:rsidRDefault="005D0E34" w:rsidP="007834BE">
      <w:pPr>
        <w:shd w:val="clear" w:color="auto" w:fill="FFFFFF"/>
        <w:spacing w:line="360" w:lineRule="auto"/>
        <w:ind w:right="34" w:firstLine="518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проведенні внутрішнього аудиту охорони праці та атестації робочих місць на відповідність нормативно-правовим актам з охорони праці;</w:t>
      </w:r>
    </w:p>
    <w:p w:rsidR="005D0E34" w:rsidRPr="009B7EF7" w:rsidRDefault="005D0E34" w:rsidP="007834BE">
      <w:pPr>
        <w:shd w:val="clear" w:color="auto" w:fill="FFFFFF"/>
        <w:spacing w:line="360" w:lineRule="auto"/>
        <w:ind w:left="10" w:right="14" w:firstLine="56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роботі комісій з приймання в експлуатацію закінчених будівель, реконструкцією або технічним переозброєнням об’єктів виробничого призначення, відремонтованого або модернізованого устаткування в частині дотримання вимог охорони (безпеки) праці, безпеки життєдіяльності;</w:t>
      </w:r>
    </w:p>
    <w:p w:rsidR="005D0E34" w:rsidRPr="009B7EF7" w:rsidRDefault="005D0E34" w:rsidP="007834BE">
      <w:pPr>
        <w:shd w:val="clear" w:color="auto" w:fill="FFFFFF"/>
        <w:spacing w:line="360" w:lineRule="auto"/>
        <w:ind w:left="14" w:right="14" w:firstLine="55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розробленні положень, інструкцій, розділу "Охорона праці" колективного договору, актів з охорони (безпеки) праці, безпеки життєдіяльності, що діють у межах навчального закладу;</w:t>
      </w:r>
    </w:p>
    <w:p w:rsidR="005D0E34" w:rsidRPr="009B7EF7" w:rsidRDefault="005D0E34" w:rsidP="007834BE">
      <w:pPr>
        <w:shd w:val="clear" w:color="auto" w:fill="FFFFFF"/>
        <w:spacing w:line="360" w:lineRule="auto"/>
        <w:ind w:left="5" w:right="5" w:firstLine="571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складанні переліків професій і посад, згідно з якими працівники повинні проходити обов’язкові попередні і періодичні медичні огляди;</w:t>
      </w:r>
    </w:p>
    <w:p w:rsidR="005D0E34" w:rsidRPr="009B7EF7" w:rsidRDefault="005D0E34" w:rsidP="007834BE">
      <w:pPr>
        <w:shd w:val="clear" w:color="auto" w:fill="FFFFFF"/>
        <w:spacing w:line="360" w:lineRule="auto"/>
        <w:ind w:left="57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організації навчання з питань охорони праці, безпеки життєдіяльності;</w:t>
      </w:r>
    </w:p>
    <w:p w:rsidR="005D0E34" w:rsidRPr="009B7EF7" w:rsidRDefault="005D0E34" w:rsidP="007834BE">
      <w:pPr>
        <w:shd w:val="clear" w:color="auto" w:fill="FFFFFF"/>
        <w:spacing w:line="360" w:lineRule="auto"/>
        <w:ind w:firstLine="571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роботі комісії з перевірки знань з питань охорони праці, безпеки життєдіяльності.</w:t>
      </w:r>
    </w:p>
    <w:p w:rsidR="005D0E34" w:rsidRPr="009B7EF7" w:rsidRDefault="005D0E34" w:rsidP="007834BE">
      <w:pPr>
        <w:numPr>
          <w:ilvl w:val="0"/>
          <w:numId w:val="8"/>
        </w:numPr>
        <w:shd w:val="clear" w:color="auto" w:fill="FFFFFF"/>
        <w:tabs>
          <w:tab w:val="left" w:pos="1104"/>
        </w:tabs>
        <w:spacing w:line="360" w:lineRule="auto"/>
        <w:ind w:left="5" w:firstLine="56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Забезпечення організаційної підтримки (в разі наявності) роботи комісії з питань охорони праці установи.</w:t>
      </w:r>
    </w:p>
    <w:p w:rsidR="005D0E34" w:rsidRPr="009B7EF7" w:rsidRDefault="005D0E34" w:rsidP="007834BE">
      <w:pPr>
        <w:numPr>
          <w:ilvl w:val="0"/>
          <w:numId w:val="8"/>
        </w:numPr>
        <w:shd w:val="clear" w:color="auto" w:fill="FFFFFF"/>
        <w:tabs>
          <w:tab w:val="left" w:pos="1104"/>
        </w:tabs>
        <w:spacing w:line="360" w:lineRule="auto"/>
        <w:ind w:left="571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Контроль за:</w:t>
      </w:r>
    </w:p>
    <w:p w:rsidR="005D0E34" w:rsidRPr="009B7EF7" w:rsidRDefault="005D0E34" w:rsidP="007834BE">
      <w:pPr>
        <w:shd w:val="clear" w:color="auto" w:fill="FFFFFF"/>
        <w:spacing w:line="360" w:lineRule="auto"/>
        <w:ind w:right="5" w:firstLine="56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 xml:space="preserve">виконанням заходів, передбачених програмами, планами щодо поліпшення стану безпеки, гігієни </w:t>
      </w:r>
      <w:r w:rsidRPr="009B7EF7">
        <w:rPr>
          <w:sz w:val="23"/>
          <w:szCs w:val="23"/>
          <w:lang w:val="uk-UA"/>
        </w:rPr>
        <w:lastRenderedPageBreak/>
        <w:t>праці та виробничого середовища, колективним договором та заходами, спрямованими на усунення причин нещасних випадків та професійних захворювань;</w:t>
      </w:r>
    </w:p>
    <w:p w:rsidR="005D0E34" w:rsidRPr="009B7EF7" w:rsidRDefault="005D0E34" w:rsidP="007834BE">
      <w:pPr>
        <w:shd w:val="clear" w:color="auto" w:fill="FFFFFF"/>
        <w:spacing w:line="360" w:lineRule="auto"/>
        <w:ind w:left="5" w:right="14" w:firstLine="562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наявністю в підрозділах інструкцій з охорони праці згідно з переліком професій, посад і видів робіт, своєчасним внесенням в них змін;</w:t>
      </w:r>
    </w:p>
    <w:p w:rsidR="005D0E34" w:rsidRPr="009B7EF7" w:rsidRDefault="005D0E34" w:rsidP="007834BE">
      <w:pPr>
        <w:shd w:val="clear" w:color="auto" w:fill="FFFFFF"/>
        <w:spacing w:line="360" w:lineRule="auto"/>
        <w:ind w:firstLine="571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своєчасним проведенням необхідних випробувань і технічних оглядів устаткування;</w:t>
      </w:r>
    </w:p>
    <w:p w:rsidR="005D0E34" w:rsidRPr="009B7EF7" w:rsidRDefault="005D0E34" w:rsidP="007834BE">
      <w:pPr>
        <w:shd w:val="clear" w:color="auto" w:fill="FFFFFF"/>
        <w:spacing w:line="360" w:lineRule="auto"/>
        <w:ind w:left="571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станом запобіжних і захисних пристроїв, вентиляційних систем;</w:t>
      </w:r>
    </w:p>
    <w:p w:rsidR="005D0E34" w:rsidRPr="009B7EF7" w:rsidRDefault="005D0E34" w:rsidP="007834BE">
      <w:pPr>
        <w:shd w:val="clear" w:color="auto" w:fill="FFFFFF"/>
        <w:spacing w:line="360" w:lineRule="auto"/>
        <w:ind w:left="5" w:right="14" w:firstLine="562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забезпеченням працівників відповідно до законодавства спецодягом, спецвзуттям та іншими засобами індивідуального та колективного захисту, мийними та знешкоджувальними засобами;</w:t>
      </w:r>
    </w:p>
    <w:p w:rsidR="005D0E34" w:rsidRPr="009B7EF7" w:rsidRDefault="005D0E34" w:rsidP="007834BE">
      <w:pPr>
        <w:shd w:val="clear" w:color="auto" w:fill="FFFFFF"/>
        <w:spacing w:line="360" w:lineRule="auto"/>
        <w:ind w:left="5" w:right="14" w:firstLine="56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санітарно-гігієнічними і санітарно-побутовими умовами працівників згідно з нормативно-правовими актами;</w:t>
      </w:r>
    </w:p>
    <w:p w:rsidR="005D0E34" w:rsidRPr="009B7EF7" w:rsidRDefault="005D0E34" w:rsidP="007834BE">
      <w:pPr>
        <w:shd w:val="clear" w:color="auto" w:fill="FFFFFF"/>
        <w:spacing w:line="360" w:lineRule="auto"/>
        <w:ind w:right="14" w:firstLine="562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своєчасним і правильним наданням працівникам пільг і компенсацій за важкі та шкідливі умови праці, забезпеченням їх лікувально-профілактичним харчуванням, газованою солоною водою, наданням оплачуваних перерв санітарно-оздоровчого призначення тощо відповідно до вимог законодавства та колективного договору;</w:t>
      </w:r>
    </w:p>
    <w:p w:rsidR="005D0E34" w:rsidRPr="009B7EF7" w:rsidRDefault="005D0E34" w:rsidP="007834BE">
      <w:pPr>
        <w:shd w:val="clear" w:color="auto" w:fill="FFFFFF"/>
        <w:spacing w:line="360" w:lineRule="auto"/>
        <w:ind w:left="56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дотриманням у належному безпечному стані території установи;</w:t>
      </w:r>
    </w:p>
    <w:p w:rsidR="005D0E34" w:rsidRPr="009B7EF7" w:rsidRDefault="005D0E34" w:rsidP="007834BE">
      <w:pPr>
        <w:shd w:val="clear" w:color="auto" w:fill="FFFFFF"/>
        <w:spacing w:line="360" w:lineRule="auto"/>
        <w:ind w:left="5" w:right="19" w:firstLine="56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організацією робочих місць у відповідність нормативно-правовим актам з охорони праці, безпеки життєдіяльності;</w:t>
      </w:r>
    </w:p>
    <w:p w:rsidR="005D0E34" w:rsidRPr="009B7EF7" w:rsidRDefault="005D0E34" w:rsidP="007834BE">
      <w:pPr>
        <w:shd w:val="clear" w:color="auto" w:fill="FFFFFF"/>
        <w:spacing w:line="360" w:lineRule="auto"/>
        <w:ind w:left="5" w:right="14" w:firstLine="562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використанням цільових коштів, виділених для виконання комплексних заходів для досягнення встановлених нормативів та підвищення існуючого рівня охорони праці, безпеки життєдіяльності;</w:t>
      </w:r>
    </w:p>
    <w:p w:rsidR="005D0E34" w:rsidRPr="009B7EF7" w:rsidRDefault="005D0E34" w:rsidP="007834BE">
      <w:pPr>
        <w:shd w:val="clear" w:color="auto" w:fill="FFFFFF"/>
        <w:spacing w:line="360" w:lineRule="auto"/>
        <w:ind w:firstLine="56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застосуванням праці жінок, інвалідів і осіб молодших 18 років відповідно до законодавства;</w:t>
      </w:r>
    </w:p>
    <w:p w:rsidR="005D0E34" w:rsidRPr="009B7EF7" w:rsidRDefault="005D0E34" w:rsidP="007834BE">
      <w:pPr>
        <w:shd w:val="clear" w:color="auto" w:fill="FFFFFF"/>
        <w:spacing w:line="360" w:lineRule="auto"/>
        <w:ind w:left="571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обов’язковими медичними оглядами осіб віком до 21 року;</w:t>
      </w:r>
    </w:p>
    <w:p w:rsidR="005D0E34" w:rsidRPr="009B7EF7" w:rsidRDefault="005D0E34" w:rsidP="007834BE">
      <w:pPr>
        <w:shd w:val="clear" w:color="auto" w:fill="FFFFFF"/>
        <w:spacing w:line="360" w:lineRule="auto"/>
        <w:ind w:left="5" w:right="10" w:firstLine="566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своєчасним проведенням навчання з питань охорони праці, безпеки життєдіяльності всіх видів інструктажу з охорони праці, безпеки життєдіяльності;</w:t>
      </w:r>
    </w:p>
    <w:p w:rsidR="005D0E34" w:rsidRPr="009B7EF7" w:rsidRDefault="005D0E34" w:rsidP="007834BE">
      <w:pPr>
        <w:shd w:val="clear" w:color="auto" w:fill="FFFFFF"/>
        <w:spacing w:line="360" w:lineRule="auto"/>
        <w:ind w:firstLine="562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виконанням приписів посадових осіб органів державного нагляду за охороною праці та поданням страхового експерта з охорони праці; проведенням попередніх (під час прийняття на роботу) і періодичних (протягом трудової діяльності) медичних оглядів працівників, зайнятих на важких роботах, роботах зі шкідливими чи небезпечними умовами праці, або таких, де є потреба у професійному доборі.</w:t>
      </w:r>
    </w:p>
    <w:p w:rsidR="005804AF" w:rsidRPr="009B7EF7" w:rsidRDefault="005804AF" w:rsidP="005804AF">
      <w:pPr>
        <w:shd w:val="clear" w:color="auto" w:fill="FFFFFF"/>
        <w:ind w:left="562"/>
        <w:jc w:val="both"/>
        <w:rPr>
          <w:b/>
          <w:bCs/>
          <w:i/>
          <w:iCs/>
          <w:sz w:val="23"/>
          <w:szCs w:val="23"/>
          <w:lang w:val="uk-UA"/>
        </w:rPr>
      </w:pPr>
    </w:p>
    <w:p w:rsidR="005D0E34" w:rsidRPr="009B7EF7" w:rsidRDefault="005D0E34" w:rsidP="00C27B17">
      <w:pPr>
        <w:shd w:val="clear" w:color="auto" w:fill="FFFFFF"/>
        <w:spacing w:line="360" w:lineRule="auto"/>
        <w:ind w:left="562"/>
        <w:jc w:val="center"/>
        <w:rPr>
          <w:b/>
          <w:sz w:val="23"/>
          <w:szCs w:val="23"/>
          <w:lang w:val="uk-UA"/>
        </w:rPr>
      </w:pPr>
      <w:r w:rsidRPr="009B7EF7">
        <w:rPr>
          <w:b/>
          <w:bCs/>
          <w:i/>
          <w:iCs/>
          <w:sz w:val="23"/>
          <w:szCs w:val="23"/>
          <w:lang w:val="uk-UA"/>
        </w:rPr>
        <w:t xml:space="preserve">4.Права працівників </w:t>
      </w:r>
      <w:r w:rsidRPr="009B7EF7">
        <w:rPr>
          <w:b/>
          <w:i/>
          <w:iCs/>
          <w:sz w:val="23"/>
          <w:szCs w:val="23"/>
          <w:lang w:val="uk-UA"/>
        </w:rPr>
        <w:t xml:space="preserve">служби </w:t>
      </w:r>
      <w:r w:rsidRPr="009B7EF7">
        <w:rPr>
          <w:b/>
          <w:bCs/>
          <w:i/>
          <w:iCs/>
          <w:sz w:val="23"/>
          <w:szCs w:val="23"/>
          <w:lang w:val="uk-UA"/>
        </w:rPr>
        <w:t xml:space="preserve">охорони праці, </w:t>
      </w:r>
      <w:r w:rsidRPr="009B7EF7">
        <w:rPr>
          <w:b/>
          <w:i/>
          <w:iCs/>
          <w:sz w:val="23"/>
          <w:szCs w:val="23"/>
          <w:lang w:val="uk-UA"/>
        </w:rPr>
        <w:t>безпеки життєдіяльності</w:t>
      </w:r>
    </w:p>
    <w:p w:rsidR="005D0E34" w:rsidRPr="009B7EF7" w:rsidRDefault="005D0E34" w:rsidP="00C27B17">
      <w:pPr>
        <w:shd w:val="clear" w:color="auto" w:fill="FFFFFF"/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Відповідальна особа з питань охорони праці, безпеки життєдіяльності має право:</w:t>
      </w:r>
    </w:p>
    <w:p w:rsidR="005D0E34" w:rsidRPr="009B7EF7" w:rsidRDefault="005D0E34" w:rsidP="00C27B17">
      <w:pPr>
        <w:shd w:val="clear" w:color="auto" w:fill="FFFFFF"/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видавати керівникам структурних підрозділів установи обов’язкові для виконання приписи (за формою згідно з додатком) щодо усунення наявних недоліків, одержувати від них необхідні відомості, документацію і пояснення з питань охорони праці. Припис спеціаліста з охорони праці,</w:t>
      </w:r>
      <w:r w:rsidR="00C27B17" w:rsidRPr="009B7EF7">
        <w:rPr>
          <w:sz w:val="23"/>
          <w:szCs w:val="23"/>
          <w:lang w:val="uk-UA"/>
        </w:rPr>
        <w:t xml:space="preserve"> </w:t>
      </w:r>
      <w:r w:rsidRPr="009B7EF7">
        <w:rPr>
          <w:sz w:val="23"/>
          <w:szCs w:val="23"/>
          <w:lang w:val="uk-UA"/>
        </w:rPr>
        <w:t xml:space="preserve">безпеки життєдіяльності може скасувати лише керівник закладу. Припис складається в 2 примірниках, один з яких видається керівникові структурного підрозділу, другий залишається та реєструється у службі охорони праці, безпеки життєдіяльності і зберігається протягом 5 років. Якщо керівник структурного підрозділу установи відмовляється від підпису в одержані припису, відповідальна особа з питань охорони праці, безпеки життєдіяльності надсилає відповідне подання на ім’я особи, якій </w:t>
      </w:r>
      <w:r w:rsidRPr="009B7EF7">
        <w:rPr>
          <w:sz w:val="23"/>
          <w:szCs w:val="23"/>
          <w:lang w:val="uk-UA"/>
        </w:rPr>
        <w:lastRenderedPageBreak/>
        <w:t>адміністративно підпорядкований цей структурний підрозділ, або керівнику навчального закладу;</w:t>
      </w:r>
    </w:p>
    <w:p w:rsidR="005D0E34" w:rsidRPr="009B7EF7" w:rsidRDefault="005D0E34" w:rsidP="00C27B17">
      <w:pPr>
        <w:shd w:val="clear" w:color="auto" w:fill="FFFFFF"/>
        <w:spacing w:line="360" w:lineRule="auto"/>
        <w:ind w:right="10"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зупиняти роботу дільниць, устаткування у разі порушень, які створюють загрозу життю або здоров’ю працівників;</w:t>
      </w:r>
    </w:p>
    <w:p w:rsidR="005D0E34" w:rsidRPr="009B7EF7" w:rsidRDefault="005D0E34" w:rsidP="00C27B17">
      <w:pPr>
        <w:shd w:val="clear" w:color="auto" w:fill="FFFFFF"/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вимагати відсторонення від роботи осіб, які не пройшли передбачених законодавством медичного огляду, навчання, інструктажу, перевірки знань і не мають допуску до відповідних робіт або не виконують вимоги нормативно-правових актів з охорони праці, безпеки життєдіяльності;</w:t>
      </w:r>
    </w:p>
    <w:p w:rsidR="005D0E34" w:rsidRPr="009B7EF7" w:rsidRDefault="005D0E34" w:rsidP="00C27B17">
      <w:pPr>
        <w:shd w:val="clear" w:color="auto" w:fill="FFFFFF"/>
        <w:spacing w:line="360" w:lineRule="auto"/>
        <w:ind w:right="5"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надсилати керівнику установи подання про притягнення до відповідальності посадових осіб та працівників, які порушують вимоги щодо охорони праці, безпеки життєдіяльності;</w:t>
      </w:r>
    </w:p>
    <w:p w:rsidR="005D0E34" w:rsidRPr="009B7EF7" w:rsidRDefault="005D0E34" w:rsidP="00C27B17">
      <w:pPr>
        <w:shd w:val="clear" w:color="auto" w:fill="FFFFFF"/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вносити пропозиції щодо поліпшення стану безпеки праці та про заохочення працівників за активну працю;</w:t>
      </w:r>
    </w:p>
    <w:p w:rsidR="005D0E34" w:rsidRPr="009B7EF7" w:rsidRDefault="005D0E34" w:rsidP="00C27B17">
      <w:pPr>
        <w:shd w:val="clear" w:color="auto" w:fill="FFFFFF"/>
        <w:spacing w:line="360" w:lineRule="auto"/>
        <w:ind w:right="19"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залучати, за погодженням з керівником установи і керівниками підрозділів установи, спеціалістів підприємства для проведення перевірок стану охорони праці, безпеки життєдіяльності.</w:t>
      </w:r>
    </w:p>
    <w:p w:rsidR="005804AF" w:rsidRPr="009B7EF7" w:rsidRDefault="005804AF" w:rsidP="005804AF">
      <w:pPr>
        <w:shd w:val="clear" w:color="auto" w:fill="FFFFFF"/>
        <w:spacing w:before="5"/>
        <w:jc w:val="both"/>
        <w:rPr>
          <w:b/>
          <w:bCs/>
          <w:sz w:val="23"/>
          <w:szCs w:val="23"/>
          <w:lang w:val="uk-UA"/>
        </w:rPr>
      </w:pPr>
    </w:p>
    <w:p w:rsidR="005D0E34" w:rsidRPr="009B7EF7" w:rsidRDefault="005D0E34" w:rsidP="009B7EF7">
      <w:pPr>
        <w:shd w:val="clear" w:color="auto" w:fill="FFFFFF"/>
        <w:spacing w:line="360" w:lineRule="auto"/>
        <w:jc w:val="center"/>
        <w:rPr>
          <w:sz w:val="23"/>
          <w:szCs w:val="23"/>
          <w:lang w:val="uk-UA"/>
        </w:rPr>
      </w:pPr>
      <w:r w:rsidRPr="009B7EF7">
        <w:rPr>
          <w:b/>
          <w:bCs/>
          <w:sz w:val="23"/>
          <w:szCs w:val="23"/>
          <w:lang w:val="uk-UA"/>
        </w:rPr>
        <w:t xml:space="preserve">5. </w:t>
      </w:r>
      <w:r w:rsidRPr="009B7EF7">
        <w:rPr>
          <w:b/>
          <w:bCs/>
          <w:i/>
          <w:iCs/>
          <w:sz w:val="23"/>
          <w:szCs w:val="23"/>
          <w:lang w:val="uk-UA"/>
        </w:rPr>
        <w:t>Організація роботи служби охорони праці, безпеки життєдіяльності</w:t>
      </w:r>
    </w:p>
    <w:p w:rsidR="005D0E34" w:rsidRPr="009B7EF7" w:rsidRDefault="005D0E34" w:rsidP="009B7EF7">
      <w:pPr>
        <w:numPr>
          <w:ilvl w:val="0"/>
          <w:numId w:val="9"/>
        </w:numPr>
        <w:shd w:val="clear" w:color="auto" w:fill="FFFFFF"/>
        <w:tabs>
          <w:tab w:val="left" w:pos="941"/>
        </w:tabs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Робота служби охорони праці, безпеки життєдіяльності установи повинна здійснюватись відповідно до плану роботи та графіків обстежень, затверджених керівником навчального закладу.</w:t>
      </w:r>
    </w:p>
    <w:p w:rsidR="005D0E34" w:rsidRPr="009B7EF7" w:rsidRDefault="005D0E34" w:rsidP="009B7EF7">
      <w:pPr>
        <w:pStyle w:val="a3"/>
        <w:numPr>
          <w:ilvl w:val="1"/>
          <w:numId w:val="12"/>
        </w:numPr>
        <w:shd w:val="clear" w:color="auto" w:fill="FFFFFF"/>
        <w:tabs>
          <w:tab w:val="left" w:pos="931"/>
          <w:tab w:val="left" w:pos="1134"/>
        </w:tabs>
        <w:spacing w:line="360" w:lineRule="auto"/>
        <w:ind w:left="0"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Керівник навчального закладу забезпечує стимулювання ефективної роботи працівників служби охорони праці, безпеки життєдіяльності.</w:t>
      </w:r>
    </w:p>
    <w:p w:rsidR="005D0E34" w:rsidRPr="009B7EF7" w:rsidRDefault="005D0E34" w:rsidP="009B7EF7">
      <w:pPr>
        <w:numPr>
          <w:ilvl w:val="0"/>
          <w:numId w:val="10"/>
        </w:numPr>
        <w:shd w:val="clear" w:color="auto" w:fill="FFFFFF"/>
        <w:tabs>
          <w:tab w:val="left" w:pos="931"/>
        </w:tabs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Працівники служби охорони, безпеки життєдіяльності не можуть залучатися до виконання функцій, не передбачених Законом України "Про охорону праці" та цим Типовим положенням.</w:t>
      </w:r>
    </w:p>
    <w:p w:rsidR="00AB112C" w:rsidRPr="009B7EF7" w:rsidRDefault="005D0E34" w:rsidP="009B7EF7">
      <w:pPr>
        <w:shd w:val="clear" w:color="auto" w:fill="FFFFFF"/>
        <w:tabs>
          <w:tab w:val="left" w:pos="1037"/>
        </w:tabs>
        <w:spacing w:line="360" w:lineRule="auto"/>
        <w:ind w:firstLine="567"/>
        <w:jc w:val="both"/>
        <w:rPr>
          <w:sz w:val="23"/>
          <w:szCs w:val="23"/>
          <w:lang w:val="uk-UA"/>
        </w:rPr>
      </w:pPr>
      <w:r w:rsidRPr="009B7EF7">
        <w:rPr>
          <w:sz w:val="23"/>
          <w:szCs w:val="23"/>
          <w:lang w:val="uk-UA"/>
        </w:rPr>
        <w:t>5.6.</w:t>
      </w:r>
      <w:r w:rsidRPr="009B7EF7">
        <w:rPr>
          <w:sz w:val="23"/>
          <w:szCs w:val="23"/>
          <w:lang w:val="uk-UA"/>
        </w:rPr>
        <w:tab/>
        <w:t>Служба охорони праці, безпеки життєдіяльності взаємодіє з іншими структурними підрозділами, службами, фахівцями установи та предс</w:t>
      </w:r>
      <w:bookmarkStart w:id="0" w:name="_GoBack"/>
      <w:bookmarkEnd w:id="0"/>
      <w:r w:rsidRPr="009B7EF7">
        <w:rPr>
          <w:sz w:val="23"/>
          <w:szCs w:val="23"/>
          <w:lang w:val="uk-UA"/>
        </w:rPr>
        <w:t>тавниками профспілки.</w:t>
      </w:r>
    </w:p>
    <w:sectPr w:rsidR="00AB112C" w:rsidRPr="009B7EF7" w:rsidSect="00C27B1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388BF8"/>
    <w:lvl w:ilvl="0">
      <w:numFmt w:val="bullet"/>
      <w:lvlText w:val="*"/>
      <w:lvlJc w:val="left"/>
    </w:lvl>
  </w:abstractNum>
  <w:abstractNum w:abstractNumId="1">
    <w:nsid w:val="0CD20A62"/>
    <w:multiLevelType w:val="singleLevel"/>
    <w:tmpl w:val="E4949B1A"/>
    <w:lvl w:ilvl="0">
      <w:start w:val="1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30B4810"/>
    <w:multiLevelType w:val="singleLevel"/>
    <w:tmpl w:val="96B64B06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0AE6776"/>
    <w:multiLevelType w:val="singleLevel"/>
    <w:tmpl w:val="A93858E8"/>
    <w:lvl w:ilvl="0">
      <w:start w:val="1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23662D00"/>
    <w:multiLevelType w:val="singleLevel"/>
    <w:tmpl w:val="1C24F008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561F34F3"/>
    <w:multiLevelType w:val="singleLevel"/>
    <w:tmpl w:val="3DA0A2DE"/>
    <w:lvl w:ilvl="0">
      <w:start w:val="10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6">
    <w:nsid w:val="5F5F043D"/>
    <w:multiLevelType w:val="singleLevel"/>
    <w:tmpl w:val="A2008D08"/>
    <w:lvl w:ilvl="0">
      <w:start w:val="4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640A0CDB"/>
    <w:multiLevelType w:val="singleLevel"/>
    <w:tmpl w:val="C9CAF3BC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6AC01725"/>
    <w:multiLevelType w:val="singleLevel"/>
    <w:tmpl w:val="3376BD4A"/>
    <w:lvl w:ilvl="0">
      <w:start w:val="6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9">
    <w:nsid w:val="6B3A69B9"/>
    <w:multiLevelType w:val="multilevel"/>
    <w:tmpl w:val="4B3A5B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2032EB0"/>
    <w:multiLevelType w:val="multilevel"/>
    <w:tmpl w:val="8CC855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DE6E57"/>
    <w:multiLevelType w:val="singleLevel"/>
    <w:tmpl w:val="B9C8B380"/>
    <w:lvl w:ilvl="0">
      <w:start w:val="8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0E34"/>
    <w:rsid w:val="00096634"/>
    <w:rsid w:val="000C745A"/>
    <w:rsid w:val="00181254"/>
    <w:rsid w:val="001E78EC"/>
    <w:rsid w:val="002D3C51"/>
    <w:rsid w:val="002D6A27"/>
    <w:rsid w:val="00334DAA"/>
    <w:rsid w:val="0044714F"/>
    <w:rsid w:val="00480C7E"/>
    <w:rsid w:val="004D4C40"/>
    <w:rsid w:val="004F61DF"/>
    <w:rsid w:val="005804AF"/>
    <w:rsid w:val="005D0E34"/>
    <w:rsid w:val="006B7201"/>
    <w:rsid w:val="00764414"/>
    <w:rsid w:val="007834BE"/>
    <w:rsid w:val="009A7045"/>
    <w:rsid w:val="009B7EF7"/>
    <w:rsid w:val="00AB112C"/>
    <w:rsid w:val="00B446D2"/>
    <w:rsid w:val="00C27B17"/>
    <w:rsid w:val="00CD4B65"/>
    <w:rsid w:val="00D81BDA"/>
    <w:rsid w:val="00ED3500"/>
    <w:rsid w:val="00E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D0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0E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9B7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JurbaStyle</cp:lastModifiedBy>
  <cp:revision>12</cp:revision>
  <cp:lastPrinted>2024-03-21T08:41:00Z</cp:lastPrinted>
  <dcterms:created xsi:type="dcterms:W3CDTF">2019-12-06T10:14:00Z</dcterms:created>
  <dcterms:modified xsi:type="dcterms:W3CDTF">2024-03-21T08:42:00Z</dcterms:modified>
</cp:coreProperties>
</file>